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09"/>
        <w:gridCol w:w="1754"/>
        <w:gridCol w:w="1755"/>
        <w:gridCol w:w="3509"/>
      </w:tblGrid>
      <w:tr w14:paraId="7FA1B0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7" w:type="dxa"/>
            <w:gridSpan w:val="4"/>
            <w:shd w:val="clear" w:color="auto" w:fill="183746"/>
            <w:tcMar>
              <w:top w:w="44" w:type="dxa"/>
              <w:left w:w="120" w:type="dxa"/>
              <w:bottom w:w="44" w:type="dxa"/>
              <w:right w:w="120" w:type="dxa"/>
            </w:tcMar>
          </w:tcPr>
          <w:p w14:paraId="1208D4D2">
            <w:pPr>
              <w:spacing w:before="0" w:after="0" w:line="240" w:lineRule="auto"/>
            </w:pPr>
            <w:r>
              <w:rPr>
                <w:rFonts w:ascii="Arial" w:hAnsi="Arial" w:eastAsia="微软雅黑"/>
                <w:b/>
                <w:color w:val="FFFFFF"/>
                <w:sz w:val="21"/>
              </w:rPr>
              <w:t>RESUME  ·  国际物流销售 / 跨境物流业务</w:t>
            </w:r>
          </w:p>
        </w:tc>
      </w:tr>
      <w:tr w14:paraId="5C7EFE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09" w:type="dxa"/>
            <w:tcMar>
              <w:top w:w="205" w:type="dxa"/>
              <w:left w:w="80" w:type="dxa"/>
              <w:bottom w:w="185" w:type="dxa"/>
              <w:right w:w="80" w:type="dxa"/>
            </w:tcMar>
            <w:vAlign w:val="center"/>
          </w:tcPr>
          <w:p w14:paraId="20A2F038">
            <w:pPr>
              <w:jc w:val="center"/>
            </w:pPr>
            <w:r>
              <w:drawing>
                <wp:inline distT="0" distB="0" distL="114300" distR="114300">
                  <wp:extent cx="868680" cy="1160780"/>
                  <wp:effectExtent l="0" t="0" r="7620" b="762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1161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9" w:type="dxa"/>
            <w:gridSpan w:val="2"/>
            <w:tcMar>
              <w:top w:w="205" w:type="dxa"/>
              <w:left w:w="80" w:type="dxa"/>
              <w:bottom w:w="185" w:type="dxa"/>
              <w:right w:w="80" w:type="dxa"/>
            </w:tcMar>
            <w:vAlign w:val="center"/>
          </w:tcPr>
          <w:p w14:paraId="52154915">
            <w:pPr>
              <w:spacing w:before="0" w:after="40" w:line="240" w:lineRule="auto"/>
            </w:pPr>
            <w:r>
              <w:rPr>
                <w:rFonts w:ascii="Arial" w:hAnsi="Arial" w:eastAsia="微软雅黑"/>
                <w:b/>
                <w:color w:val="183746"/>
                <w:sz w:val="42"/>
              </w:rPr>
              <w:t>钟晓欣</w:t>
            </w:r>
          </w:p>
          <w:p w14:paraId="2D20163F">
            <w:pPr>
              <w:spacing w:before="0" w:after="40" w:line="240" w:lineRule="auto"/>
            </w:pPr>
            <w:r>
              <w:rPr>
                <w:rFonts w:ascii="Arial" w:hAnsi="Arial" w:eastAsia="微软雅黑"/>
                <w:b w:val="0"/>
                <w:color w:val="5B6570"/>
                <w:sz w:val="21"/>
              </w:rPr>
              <w:t>XIAOXIN ZHONG</w:t>
            </w:r>
          </w:p>
          <w:p w14:paraId="16479FBE">
            <w:pPr>
              <w:spacing w:before="20" w:after="0" w:line="240" w:lineRule="auto"/>
              <w:rPr>
                <w:rFonts w:hint="default" w:eastAsia="微软雅黑"/>
                <w:lang w:val="en-US" w:eastAsia="zh-CN"/>
              </w:rPr>
            </w:pPr>
            <w:r>
              <w:rPr>
                <w:rFonts w:ascii="Arial" w:hAnsi="Arial" w:eastAsia="微软雅黑"/>
                <w:b/>
                <w:color w:val="1DA7B8"/>
                <w:sz w:val="21"/>
              </w:rPr>
              <w:t>求职方向：</w:t>
            </w:r>
            <w:r>
              <w:rPr>
                <w:rFonts w:hint="eastAsia"/>
                <w:b/>
                <w:color w:val="1DA7B8"/>
                <w:sz w:val="21"/>
                <w:lang w:val="en-US" w:eastAsia="zh-CN"/>
              </w:rPr>
              <w:t>跨境电商运营/运营</w:t>
            </w:r>
            <w:bookmarkStart w:id="0" w:name="_GoBack"/>
            <w:bookmarkEnd w:id="0"/>
          </w:p>
        </w:tc>
        <w:tc>
          <w:tcPr>
            <w:tcW w:w="3509" w:type="dxa"/>
            <w:tcMar>
              <w:top w:w="205" w:type="dxa"/>
              <w:left w:w="80" w:type="dxa"/>
              <w:bottom w:w="185" w:type="dxa"/>
              <w:right w:w="80" w:type="dxa"/>
            </w:tcMar>
            <w:vAlign w:val="center"/>
          </w:tcPr>
          <w:p w14:paraId="21F4174A">
            <w:pPr>
              <w:spacing w:before="0" w:after="100" w:line="269" w:lineRule="auto"/>
            </w:pPr>
            <w:r>
              <w:rPr>
                <w:rFonts w:ascii="Arial" w:hAnsi="Arial" w:eastAsia="微软雅黑"/>
                <w:b w:val="0"/>
                <w:color w:val="222222"/>
                <w:sz w:val="18"/>
              </w:rPr>
              <w:t>电话：15791501589</w:t>
            </w:r>
          </w:p>
          <w:p w14:paraId="433D74C0">
            <w:pPr>
              <w:spacing w:before="0" w:after="100" w:line="269" w:lineRule="auto"/>
            </w:pPr>
            <w:r>
              <w:rPr>
                <w:rFonts w:ascii="Arial" w:hAnsi="Arial" w:eastAsia="微软雅黑"/>
                <w:b w:val="0"/>
                <w:color w:val="222222"/>
                <w:sz w:val="18"/>
              </w:rPr>
              <w:t>邮箱：353081784@qq.com</w:t>
            </w:r>
          </w:p>
          <w:p w14:paraId="0D51B6BF">
            <w:pPr>
              <w:spacing w:before="0" w:after="100" w:line="269" w:lineRule="auto"/>
            </w:pPr>
            <w:r>
              <w:rPr>
                <w:rFonts w:ascii="Arial" w:hAnsi="Arial" w:eastAsia="微软雅黑"/>
                <w:b w:val="0"/>
                <w:color w:val="222222"/>
                <w:sz w:val="18"/>
              </w:rPr>
              <w:t>学历：本科 · 跨境电子商务</w:t>
            </w:r>
          </w:p>
          <w:p w14:paraId="6F057E6C">
            <w:pPr>
              <w:spacing w:before="0" w:after="100" w:line="269" w:lineRule="auto"/>
            </w:pPr>
            <w:r>
              <w:rPr>
                <w:rFonts w:ascii="Arial" w:hAnsi="Arial" w:eastAsia="微软雅黑"/>
                <w:b w:val="0"/>
                <w:color w:val="222222"/>
                <w:sz w:val="18"/>
              </w:rPr>
              <w:t>英语：CET-6</w:t>
            </w:r>
          </w:p>
        </w:tc>
      </w:tr>
      <w:tr w14:paraId="4C45CF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3" w:type="dxa"/>
            <w:gridSpan w:val="2"/>
            <w:shd w:val="clear" w:color="auto" w:fill="1DA7B8"/>
            <w:tcMar>
              <w:top w:w="54" w:type="dxa"/>
              <w:left w:w="70" w:type="dxa"/>
              <w:bottom w:w="54" w:type="dxa"/>
              <w:right w:w="70" w:type="dxa"/>
            </w:tcMar>
          </w:tcPr>
          <w:p w14:paraId="7E64D6A2">
            <w:pPr>
              <w:spacing w:before="0" w:after="0" w:line="240" w:lineRule="auto"/>
            </w:pPr>
            <w:r>
              <w:rPr>
                <w:rFonts w:ascii="Arial" w:hAnsi="Arial" w:eastAsia="微软雅黑"/>
                <w:b/>
                <w:color w:val="FFFFFF"/>
                <w:sz w:val="21"/>
              </w:rPr>
              <w:t>教育背景</w:t>
            </w:r>
          </w:p>
        </w:tc>
        <w:tc>
          <w:tcPr>
            <w:tcW w:w="5263" w:type="dxa"/>
            <w:gridSpan w:val="2"/>
            <w:tcBorders>
              <w:bottom w:val="single" w:color="183746" w:sz="8" w:space="0"/>
            </w:tcBorders>
            <w:tcMar>
              <w:top w:w="54" w:type="dxa"/>
              <w:left w:w="70" w:type="dxa"/>
              <w:bottom w:w="54" w:type="dxa"/>
              <w:right w:w="70" w:type="dxa"/>
            </w:tcMar>
          </w:tcPr>
          <w:p w14:paraId="38159B55">
            <w:pPr>
              <w:spacing w:before="0" w:after="0" w:line="240" w:lineRule="auto"/>
            </w:pPr>
            <w:r>
              <w:rPr>
                <w:rFonts w:ascii="Arial" w:hAnsi="Arial" w:eastAsia="微软雅黑"/>
                <w:b/>
                <w:color w:val="183746"/>
                <w:sz w:val="19"/>
              </w:rPr>
              <w:t>EDUCATION</w:t>
            </w:r>
          </w:p>
        </w:tc>
      </w:tr>
    </w:tbl>
    <w:p w14:paraId="11035060">
      <w:pPr>
        <w:spacing w:before="0" w:after="100"/>
      </w:pP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"/>
        <w:gridCol w:w="1904"/>
        <w:gridCol w:w="328"/>
        <w:gridCol w:w="5112"/>
        <w:gridCol w:w="3096"/>
        <w:gridCol w:w="32"/>
      </w:tblGrid>
      <w:tr w14:paraId="5C9743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jc w:val="center"/>
        </w:trPr>
        <w:tc>
          <w:tcPr>
            <w:tcW w:w="3509" w:type="dxa"/>
            <w:gridSpan w:val="2"/>
            <w:tcMar>
              <w:top w:w="56" w:type="dxa"/>
              <w:left w:w="30" w:type="dxa"/>
              <w:bottom w:w="56" w:type="dxa"/>
              <w:right w:w="30" w:type="dxa"/>
            </w:tcMar>
          </w:tcPr>
          <w:p w14:paraId="0066DF58">
            <w:pPr>
              <w:spacing w:before="0" w:after="0" w:line="240" w:lineRule="auto"/>
            </w:pPr>
            <w:r>
              <w:rPr>
                <w:rFonts w:ascii="Arial" w:hAnsi="Arial" w:eastAsia="微软雅黑"/>
                <w:b/>
                <w:color w:val="183746"/>
                <w:sz w:val="18"/>
              </w:rPr>
              <w:t>2022.09 - 2026.07</w:t>
            </w:r>
          </w:p>
        </w:tc>
        <w:tc>
          <w:tcPr>
            <w:tcW w:w="3509" w:type="dxa"/>
            <w:tcMar>
              <w:top w:w="56" w:type="dxa"/>
              <w:left w:w="30" w:type="dxa"/>
              <w:bottom w:w="56" w:type="dxa"/>
              <w:right w:w="30" w:type="dxa"/>
            </w:tcMar>
          </w:tcPr>
          <w:p w14:paraId="5B8CDA98">
            <w:pPr>
              <w:spacing w:before="0" w:after="0" w:line="240" w:lineRule="auto"/>
            </w:pPr>
            <w:r>
              <w:rPr>
                <w:rFonts w:ascii="Arial" w:hAnsi="Arial" w:eastAsia="微软雅黑"/>
                <w:b/>
                <w:color w:val="183746"/>
                <w:sz w:val="18"/>
              </w:rPr>
              <w:t>广州工商学院</w:t>
            </w:r>
          </w:p>
        </w:tc>
        <w:tc>
          <w:tcPr>
            <w:tcW w:w="3509" w:type="dxa"/>
            <w:tcMar>
              <w:top w:w="56" w:type="dxa"/>
              <w:left w:w="30" w:type="dxa"/>
              <w:bottom w:w="56" w:type="dxa"/>
              <w:right w:w="30" w:type="dxa"/>
            </w:tcMar>
          </w:tcPr>
          <w:p w14:paraId="5419E9C8">
            <w:pPr>
              <w:spacing w:before="0" w:after="0" w:line="240" w:lineRule="auto"/>
            </w:pPr>
            <w:r>
              <w:rPr>
                <w:rFonts w:ascii="Arial" w:hAnsi="Arial" w:eastAsia="微软雅黑"/>
                <w:b/>
                <w:color w:val="183746"/>
                <w:sz w:val="18"/>
              </w:rPr>
              <w:t>跨境电子商务 · 本科</w:t>
            </w:r>
          </w:p>
        </w:tc>
      </w:tr>
      <w:tr w14:paraId="30930A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jc w:val="center"/>
        </w:trPr>
        <w:tc>
          <w:tcPr>
            <w:tcW w:w="3509" w:type="dxa"/>
            <w:gridSpan w:val="2"/>
            <w:tcMar>
              <w:top w:w="56" w:type="dxa"/>
              <w:left w:w="30" w:type="dxa"/>
              <w:bottom w:w="56" w:type="dxa"/>
              <w:right w:w="30" w:type="dxa"/>
            </w:tcMar>
          </w:tcPr>
          <w:p w14:paraId="28335605">
            <w:pPr>
              <w:spacing w:before="0" w:after="0" w:line="240" w:lineRule="auto"/>
            </w:pPr>
            <w:r>
              <w:rPr>
                <w:rFonts w:ascii="Arial" w:hAnsi="Arial" w:eastAsia="微软雅黑"/>
                <w:b w:val="0"/>
                <w:color w:val="5B6570"/>
                <w:sz w:val="18"/>
              </w:rPr>
              <w:t>专业排名前15%</w:t>
            </w:r>
          </w:p>
        </w:tc>
        <w:tc>
          <w:tcPr>
            <w:tcW w:w="3509" w:type="dxa"/>
            <w:tcMar>
              <w:top w:w="56" w:type="dxa"/>
              <w:left w:w="30" w:type="dxa"/>
              <w:bottom w:w="56" w:type="dxa"/>
              <w:right w:w="30" w:type="dxa"/>
            </w:tcMar>
          </w:tcPr>
          <w:p w14:paraId="4BA022FD">
            <w:pPr>
              <w:spacing w:before="0" w:after="0" w:line="240" w:lineRule="auto"/>
            </w:pPr>
            <w:r>
              <w:rPr>
                <w:rFonts w:ascii="Arial" w:hAnsi="Arial" w:eastAsia="微软雅黑"/>
                <w:b w:val="0"/>
                <w:color w:val="5B6570"/>
                <w:sz w:val="18"/>
              </w:rPr>
              <w:t>校级二等奖学金</w:t>
            </w:r>
          </w:p>
        </w:tc>
        <w:tc>
          <w:tcPr>
            <w:tcW w:w="3509" w:type="dxa"/>
            <w:tcMar>
              <w:top w:w="56" w:type="dxa"/>
              <w:left w:w="30" w:type="dxa"/>
              <w:bottom w:w="56" w:type="dxa"/>
              <w:right w:w="30" w:type="dxa"/>
            </w:tcMar>
          </w:tcPr>
          <w:p w14:paraId="4A46E0F7">
            <w:pPr>
              <w:spacing w:before="0" w:after="0" w:line="240" w:lineRule="auto"/>
            </w:pPr>
            <w:r>
              <w:rPr>
                <w:rFonts w:ascii="Arial" w:hAnsi="Arial" w:eastAsia="微软雅黑"/>
                <w:b w:val="0"/>
                <w:color w:val="5B6570"/>
                <w:sz w:val="18"/>
              </w:rPr>
              <w:t>国际贸易 / 电商平台运营 / 市场分析等</w:t>
            </w:r>
          </w:p>
        </w:tc>
      </w:tr>
      <w:tr w14:paraId="489781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3" w:type="dxa"/>
            <w:gridSpan w:val="2"/>
            <w:shd w:val="clear" w:color="auto" w:fill="1DA7B8"/>
            <w:tcMar>
              <w:top w:w="54" w:type="dxa"/>
              <w:left w:w="70" w:type="dxa"/>
              <w:bottom w:w="54" w:type="dxa"/>
              <w:right w:w="70" w:type="dxa"/>
            </w:tcMar>
          </w:tcPr>
          <w:p w14:paraId="168EF4AF">
            <w:pPr>
              <w:spacing w:before="0" w:after="0" w:line="240" w:lineRule="auto"/>
            </w:pPr>
            <w:r>
              <w:rPr>
                <w:rFonts w:ascii="Arial" w:hAnsi="Arial" w:eastAsia="微软雅黑"/>
                <w:b/>
                <w:color w:val="FFFFFF"/>
                <w:sz w:val="21"/>
              </w:rPr>
              <w:t>实习经历</w:t>
            </w:r>
          </w:p>
        </w:tc>
        <w:tc>
          <w:tcPr>
            <w:tcW w:w="5263" w:type="dxa"/>
            <w:gridSpan w:val="4"/>
            <w:tcBorders>
              <w:bottom w:val="single" w:color="183746" w:sz="8" w:space="0"/>
            </w:tcBorders>
            <w:tcMar>
              <w:top w:w="54" w:type="dxa"/>
              <w:left w:w="70" w:type="dxa"/>
              <w:bottom w:w="54" w:type="dxa"/>
              <w:right w:w="70" w:type="dxa"/>
            </w:tcMar>
          </w:tcPr>
          <w:p w14:paraId="79DEAB97">
            <w:pPr>
              <w:spacing w:before="0" w:after="0" w:line="240" w:lineRule="auto"/>
            </w:pPr>
            <w:r>
              <w:rPr>
                <w:rFonts w:ascii="Arial" w:hAnsi="Arial" w:eastAsia="微软雅黑"/>
                <w:b/>
                <w:color w:val="183746"/>
                <w:sz w:val="19"/>
              </w:rPr>
              <w:t>EXPERIENCE</w:t>
            </w:r>
          </w:p>
        </w:tc>
      </w:tr>
    </w:tbl>
    <w:p w14:paraId="24D70529">
      <w:pPr>
        <w:spacing w:before="0" w:after="100"/>
      </w:pPr>
    </w:p>
    <w:p w14:paraId="1CE7EAF0">
      <w:pPr>
        <w:spacing w:before="40" w:after="120" w:line="278" w:lineRule="auto"/>
      </w:pPr>
      <w:r>
        <w:rPr>
          <w:rFonts w:ascii="Arial" w:hAnsi="Arial" w:eastAsia="微软雅黑"/>
          <w:b/>
          <w:color w:val="183746"/>
          <w:sz w:val="19"/>
        </w:rPr>
        <w:t>2025.06 - 2025.09</w:t>
      </w:r>
      <w:r>
        <w:rPr>
          <w:rFonts w:ascii="Arial" w:hAnsi="Arial" w:eastAsia="微软雅黑"/>
          <w:b/>
          <w:color w:val="222222"/>
          <w:sz w:val="19"/>
        </w:rPr>
        <w:t xml:space="preserve">   大朝庭   </w:t>
      </w:r>
      <w:r>
        <w:rPr>
          <w:rFonts w:ascii="Arial" w:hAnsi="Arial" w:eastAsia="微软雅黑"/>
          <w:b/>
          <w:color w:val="1DA7B8"/>
          <w:sz w:val="18"/>
        </w:rPr>
        <w:t>速卖通运营</w:t>
      </w:r>
    </w:p>
    <w:p w14:paraId="2ED661FC">
      <w:pPr>
        <w:spacing w:before="12" w:after="104" w:line="312" w:lineRule="auto"/>
        <w:ind w:left="144" w:hanging="144"/>
      </w:pPr>
      <w:r>
        <w:rPr>
          <w:rFonts w:ascii="Arial" w:hAnsi="Arial" w:eastAsia="微软雅黑"/>
          <w:b/>
          <w:color w:val="1DA7B8"/>
          <w:sz w:val="18"/>
        </w:rPr>
        <w:t xml:space="preserve">• </w:t>
      </w:r>
      <w:r>
        <w:rPr>
          <w:rFonts w:ascii="Arial" w:hAnsi="Arial" w:eastAsia="微软雅黑"/>
          <w:b w:val="0"/>
          <w:color w:val="222222"/>
          <w:sz w:val="18"/>
        </w:rPr>
        <w:t>独立负责玩具 / 潮流盲盒类店铺全流程运营，覆盖选品、采购、上架、Listing优化、素材制作、订单履约、物流跟进及售后。</w:t>
      </w:r>
    </w:p>
    <w:p w14:paraId="329A8E16">
      <w:pPr>
        <w:spacing w:before="12" w:after="104" w:line="312" w:lineRule="auto"/>
        <w:ind w:left="144" w:hanging="144"/>
      </w:pPr>
      <w:r>
        <w:rPr>
          <w:rFonts w:ascii="Arial" w:hAnsi="Arial" w:eastAsia="微软雅黑"/>
          <w:b/>
          <w:color w:val="1DA7B8"/>
          <w:sz w:val="18"/>
        </w:rPr>
        <w:t xml:space="preserve">• </w:t>
      </w:r>
      <w:r>
        <w:rPr>
          <w:rFonts w:ascii="Arial" w:hAnsi="Arial" w:eastAsia="微软雅黑"/>
          <w:b w:val="0"/>
          <w:color w:val="222222"/>
          <w:sz w:val="18"/>
        </w:rPr>
        <w:t>使用IXSPY辅助观察市场热点，结合竞品价格、卖点与用户痛点筛选产品、寻找货源并提炼差异化卖点。</w:t>
      </w:r>
    </w:p>
    <w:p w14:paraId="40691717">
      <w:pPr>
        <w:spacing w:before="12" w:after="104" w:line="312" w:lineRule="auto"/>
        <w:ind w:left="144" w:hanging="144"/>
      </w:pPr>
      <w:r>
        <w:rPr>
          <w:rFonts w:ascii="Arial" w:hAnsi="Arial" w:eastAsia="微软雅黑"/>
          <w:b/>
          <w:color w:val="1DA7B8"/>
          <w:sz w:val="18"/>
        </w:rPr>
        <w:t xml:space="preserve">• </w:t>
      </w:r>
      <w:r>
        <w:rPr>
          <w:rFonts w:ascii="Arial" w:hAnsi="Arial" w:eastAsia="微软雅黑"/>
          <w:b w:val="0"/>
          <w:color w:val="222222"/>
          <w:sz w:val="18"/>
        </w:rPr>
        <w:t>持续跟进跨境订单与物流状态，处理物流异常及客户售后问题，积累客户沟通与履约问题处理经验。</w:t>
      </w:r>
    </w:p>
    <w:p w14:paraId="720D7A4D">
      <w:pPr>
        <w:spacing w:before="40" w:after="120" w:line="278" w:lineRule="auto"/>
      </w:pPr>
      <w:r>
        <w:rPr>
          <w:rFonts w:ascii="Arial" w:hAnsi="Arial" w:eastAsia="微软雅黑"/>
          <w:b/>
          <w:color w:val="183746"/>
          <w:sz w:val="19"/>
        </w:rPr>
        <w:t>2024.06 - 2024.09</w:t>
      </w:r>
      <w:r>
        <w:rPr>
          <w:rFonts w:ascii="Arial" w:hAnsi="Arial" w:eastAsia="微软雅黑"/>
          <w:b/>
          <w:color w:val="222222"/>
          <w:sz w:val="19"/>
        </w:rPr>
        <w:t xml:space="preserve">   江门壹家心仪家居有限公司   </w:t>
      </w:r>
      <w:r>
        <w:rPr>
          <w:rFonts w:ascii="Arial" w:hAnsi="Arial" w:eastAsia="微软雅黑"/>
          <w:b/>
          <w:color w:val="1DA7B8"/>
          <w:sz w:val="18"/>
        </w:rPr>
        <w:t>运营 / 美工</w:t>
      </w:r>
    </w:p>
    <w:p w14:paraId="6C798924">
      <w:pPr>
        <w:spacing w:before="12" w:after="104" w:line="312" w:lineRule="auto"/>
        <w:ind w:left="144" w:hanging="144"/>
      </w:pPr>
      <w:r>
        <w:rPr>
          <w:rFonts w:ascii="Arial" w:hAnsi="Arial" w:eastAsia="微软雅黑"/>
          <w:b/>
          <w:color w:val="1DA7B8"/>
          <w:sz w:val="18"/>
        </w:rPr>
        <w:t xml:space="preserve">• </w:t>
      </w:r>
      <w:r>
        <w:rPr>
          <w:rFonts w:ascii="Arial" w:hAnsi="Arial" w:eastAsia="微软雅黑"/>
          <w:b w:val="0"/>
          <w:color w:val="222222"/>
          <w:sz w:val="18"/>
        </w:rPr>
        <w:t>参与从0搭建Shopee马来西亚站、新加坡站，完成店铺基础配置、商品资料整理、产品上架及页面内容完善。</w:t>
      </w:r>
    </w:p>
    <w:p w14:paraId="7F85AC9C">
      <w:pPr>
        <w:spacing w:before="12" w:after="104" w:line="312" w:lineRule="auto"/>
        <w:ind w:left="144" w:hanging="144"/>
      </w:pPr>
      <w:r>
        <w:rPr>
          <w:rFonts w:ascii="Arial" w:hAnsi="Arial" w:eastAsia="微软雅黑"/>
          <w:b/>
          <w:color w:val="1DA7B8"/>
          <w:sz w:val="18"/>
        </w:rPr>
        <w:t xml:space="preserve">• </w:t>
      </w:r>
      <w:r>
        <w:rPr>
          <w:rFonts w:ascii="Arial" w:hAnsi="Arial" w:eastAsia="微软雅黑"/>
          <w:b w:val="0"/>
          <w:color w:val="222222"/>
          <w:sz w:val="18"/>
        </w:rPr>
        <w:t>负责淘宝、拼多多、京东、1688等平台商品上架、标题及页面优化、主图与详情页制作。</w:t>
      </w:r>
    </w:p>
    <w:p w14:paraId="0F0C90C2">
      <w:pPr>
        <w:spacing w:before="12" w:after="104" w:line="312" w:lineRule="auto"/>
        <w:ind w:left="144" w:hanging="144"/>
      </w:pPr>
      <w:r>
        <w:rPr>
          <w:rFonts w:ascii="Arial" w:hAnsi="Arial" w:eastAsia="微软雅黑"/>
          <w:b/>
          <w:color w:val="1DA7B8"/>
          <w:sz w:val="18"/>
        </w:rPr>
        <w:t xml:space="preserve">• </w:t>
      </w:r>
      <w:r>
        <w:rPr>
          <w:rFonts w:ascii="Arial" w:hAnsi="Arial" w:eastAsia="微软雅黑"/>
          <w:b w:val="0"/>
          <w:color w:val="222222"/>
          <w:sz w:val="18"/>
        </w:rPr>
        <w:t>协助库存、订单及售后相关工作，熟悉多平台店铺协作及基础履约流程。</w:t>
      </w:r>
    </w:p>
    <w:tbl>
      <w:tblPr>
        <w:tblStyle w:val="3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4"/>
        <w:gridCol w:w="8568"/>
      </w:tblGrid>
      <w:tr w14:paraId="54C911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3" w:type="dxa"/>
            <w:shd w:val="clear" w:color="auto" w:fill="1DA7B8"/>
            <w:tcMar>
              <w:top w:w="54" w:type="dxa"/>
              <w:left w:w="70" w:type="dxa"/>
              <w:bottom w:w="54" w:type="dxa"/>
              <w:right w:w="70" w:type="dxa"/>
            </w:tcMar>
          </w:tcPr>
          <w:p w14:paraId="73B38DE9">
            <w:pPr>
              <w:spacing w:before="0" w:after="0" w:line="240" w:lineRule="auto"/>
            </w:pPr>
            <w:r>
              <w:rPr>
                <w:rFonts w:ascii="Arial" w:hAnsi="Arial" w:eastAsia="微软雅黑"/>
                <w:b/>
                <w:color w:val="FFFFFF"/>
                <w:sz w:val="21"/>
              </w:rPr>
              <w:t>项目经历</w:t>
            </w:r>
          </w:p>
        </w:tc>
        <w:tc>
          <w:tcPr>
            <w:tcW w:w="5263" w:type="dxa"/>
            <w:tcBorders>
              <w:bottom w:val="single" w:color="183746" w:sz="8" w:space="0"/>
            </w:tcBorders>
            <w:tcMar>
              <w:top w:w="54" w:type="dxa"/>
              <w:left w:w="70" w:type="dxa"/>
              <w:bottom w:w="54" w:type="dxa"/>
              <w:right w:w="70" w:type="dxa"/>
            </w:tcMar>
          </w:tcPr>
          <w:p w14:paraId="54AEF4EF">
            <w:pPr>
              <w:spacing w:before="0" w:after="0" w:line="240" w:lineRule="auto"/>
            </w:pPr>
            <w:r>
              <w:rPr>
                <w:rFonts w:ascii="Arial" w:hAnsi="Arial" w:eastAsia="微软雅黑"/>
                <w:b/>
                <w:color w:val="183746"/>
                <w:sz w:val="19"/>
              </w:rPr>
              <w:t>PROJECT EXPERIENCE</w:t>
            </w:r>
          </w:p>
        </w:tc>
      </w:tr>
    </w:tbl>
    <w:p w14:paraId="6279FD32">
      <w:pPr>
        <w:spacing w:before="0" w:after="100"/>
      </w:pPr>
    </w:p>
    <w:p w14:paraId="36248D7E">
      <w:pPr>
        <w:spacing w:before="40" w:after="120" w:line="278" w:lineRule="auto"/>
      </w:pPr>
      <w:r>
        <w:rPr>
          <w:rFonts w:ascii="Arial" w:hAnsi="Arial" w:eastAsia="微软雅黑"/>
          <w:b/>
          <w:color w:val="183746"/>
          <w:sz w:val="19"/>
        </w:rPr>
        <w:t>2025.03 - 2025.06</w:t>
      </w:r>
      <w:r>
        <w:rPr>
          <w:rFonts w:ascii="Arial" w:hAnsi="Arial" w:eastAsia="微软雅黑"/>
          <w:b/>
          <w:color w:val="222222"/>
          <w:sz w:val="19"/>
        </w:rPr>
        <w:t xml:space="preserve">   Amazon校内模拟运营项目   </w:t>
      </w:r>
      <w:r>
        <w:rPr>
          <w:rFonts w:ascii="Arial" w:hAnsi="Arial" w:eastAsia="微软雅黑"/>
          <w:b/>
          <w:color w:val="1DA7B8"/>
          <w:sz w:val="18"/>
        </w:rPr>
        <w:t>跨境物流 / 运营实训</w:t>
      </w:r>
    </w:p>
    <w:p w14:paraId="0DE28ABB">
      <w:pPr>
        <w:spacing w:before="12" w:after="104" w:line="312" w:lineRule="auto"/>
        <w:ind w:left="144" w:hanging="144"/>
      </w:pPr>
      <w:r>
        <w:rPr>
          <w:rFonts w:ascii="Arial" w:hAnsi="Arial" w:eastAsia="微软雅黑"/>
          <w:b/>
          <w:color w:val="1DA7B8"/>
          <w:sz w:val="18"/>
        </w:rPr>
        <w:t xml:space="preserve">• </w:t>
      </w:r>
      <w:r>
        <w:rPr>
          <w:rFonts w:ascii="Arial" w:hAnsi="Arial" w:eastAsia="微软雅黑"/>
          <w:b w:val="0"/>
          <w:color w:val="222222"/>
          <w:sz w:val="18"/>
        </w:rPr>
        <w:t>完成选品、铺货、Listing及采购成本、售价、毛利率核算等模拟运营任务。</w:t>
      </w:r>
    </w:p>
    <w:p w14:paraId="5CC7740D">
      <w:pPr>
        <w:spacing w:before="12" w:after="104" w:line="312" w:lineRule="auto"/>
        <w:ind w:left="144" w:hanging="144"/>
      </w:pPr>
      <w:r>
        <w:rPr>
          <w:rFonts w:ascii="Arial" w:hAnsi="Arial" w:eastAsia="微软雅黑"/>
          <w:b/>
          <w:color w:val="1DA7B8"/>
          <w:sz w:val="18"/>
        </w:rPr>
        <w:t xml:space="preserve">• </w:t>
      </w:r>
      <w:r>
        <w:rPr>
          <w:rFonts w:ascii="Arial" w:hAnsi="Arial" w:eastAsia="微软雅黑"/>
          <w:b w:val="0"/>
          <w:color w:val="222222"/>
          <w:sz w:val="18"/>
        </w:rPr>
        <w:t>学习并实践报关清关、国际运输、FBA海外仓等跨境物流基础流程，建立对跨境履约链路的整体认知。</w:t>
      </w:r>
    </w:p>
    <w:tbl>
      <w:tblPr>
        <w:tblStyle w:val="3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4"/>
        <w:gridCol w:w="8568"/>
      </w:tblGrid>
      <w:tr w14:paraId="563908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3" w:type="dxa"/>
            <w:shd w:val="clear" w:color="auto" w:fill="1DA7B8"/>
            <w:tcMar>
              <w:top w:w="54" w:type="dxa"/>
              <w:left w:w="70" w:type="dxa"/>
              <w:bottom w:w="54" w:type="dxa"/>
              <w:right w:w="70" w:type="dxa"/>
            </w:tcMar>
          </w:tcPr>
          <w:p w14:paraId="7AD33299">
            <w:pPr>
              <w:spacing w:before="0" w:after="0" w:line="240" w:lineRule="auto"/>
            </w:pPr>
            <w:r>
              <w:rPr>
                <w:rFonts w:ascii="Arial" w:hAnsi="Arial" w:eastAsia="微软雅黑"/>
                <w:b/>
                <w:color w:val="FFFFFF"/>
                <w:sz w:val="21"/>
              </w:rPr>
              <w:t>核心技能</w:t>
            </w:r>
          </w:p>
        </w:tc>
        <w:tc>
          <w:tcPr>
            <w:tcW w:w="5263" w:type="dxa"/>
            <w:tcBorders>
              <w:bottom w:val="single" w:color="183746" w:sz="8" w:space="0"/>
            </w:tcBorders>
            <w:tcMar>
              <w:top w:w="54" w:type="dxa"/>
              <w:left w:w="70" w:type="dxa"/>
              <w:bottom w:w="54" w:type="dxa"/>
              <w:right w:w="70" w:type="dxa"/>
            </w:tcMar>
          </w:tcPr>
          <w:p w14:paraId="6AC071B1">
            <w:pPr>
              <w:spacing w:before="0" w:after="0" w:line="240" w:lineRule="auto"/>
            </w:pPr>
            <w:r>
              <w:rPr>
                <w:rFonts w:ascii="Arial" w:hAnsi="Arial" w:eastAsia="微软雅黑"/>
                <w:b/>
                <w:color w:val="183746"/>
                <w:sz w:val="19"/>
              </w:rPr>
              <w:t>CORE SKILLS</w:t>
            </w:r>
          </w:p>
        </w:tc>
      </w:tr>
    </w:tbl>
    <w:p w14:paraId="753AE4A8">
      <w:pPr>
        <w:spacing w:before="0" w:after="100"/>
      </w:pP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"/>
        <w:gridCol w:w="1909"/>
        <w:gridCol w:w="3275"/>
        <w:gridCol w:w="5184"/>
        <w:gridCol w:w="109"/>
      </w:tblGrid>
      <w:tr w14:paraId="0958D4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jc w:val="center"/>
        </w:trPr>
        <w:tc>
          <w:tcPr>
            <w:tcW w:w="5263" w:type="dxa"/>
            <w:gridSpan w:val="2"/>
            <w:tcMar>
              <w:top w:w="52" w:type="dxa"/>
              <w:left w:w="35" w:type="dxa"/>
              <w:bottom w:w="52" w:type="dxa"/>
              <w:right w:w="35" w:type="dxa"/>
            </w:tcMar>
          </w:tcPr>
          <w:p w14:paraId="32B0C31F">
            <w:pPr>
              <w:spacing w:before="40" w:after="110" w:line="307" w:lineRule="auto"/>
            </w:pPr>
            <w:r>
              <w:rPr>
                <w:rFonts w:ascii="Arial" w:hAnsi="Arial" w:eastAsia="微软雅黑"/>
                <w:b/>
                <w:color w:val="183746"/>
                <w:sz w:val="18"/>
              </w:rPr>
              <w:t>跨境物流基础：</w:t>
            </w:r>
            <w:r>
              <w:rPr>
                <w:rFonts w:ascii="Arial" w:hAnsi="Arial" w:eastAsia="微软雅黑"/>
                <w:b w:val="0"/>
                <w:color w:val="222222"/>
                <w:sz w:val="18"/>
              </w:rPr>
              <w:t>了解报关、清关、FBA海外仓、国际运输及订单履约基础流程</w:t>
            </w:r>
          </w:p>
        </w:tc>
        <w:tc>
          <w:tcPr>
            <w:tcW w:w="5263" w:type="dxa"/>
            <w:tcMar>
              <w:top w:w="52" w:type="dxa"/>
              <w:left w:w="35" w:type="dxa"/>
              <w:bottom w:w="52" w:type="dxa"/>
              <w:right w:w="35" w:type="dxa"/>
            </w:tcMar>
          </w:tcPr>
          <w:p w14:paraId="68BCC1FD">
            <w:pPr>
              <w:spacing w:before="40" w:after="110" w:line="307" w:lineRule="auto"/>
            </w:pPr>
            <w:r>
              <w:rPr>
                <w:rFonts w:ascii="Arial" w:hAnsi="Arial" w:eastAsia="微软雅黑"/>
                <w:b/>
                <w:color w:val="183746"/>
                <w:sz w:val="18"/>
              </w:rPr>
              <w:t>客户与市场分析：</w:t>
            </w:r>
            <w:r>
              <w:rPr>
                <w:rFonts w:ascii="Arial" w:hAnsi="Arial" w:eastAsia="微软雅黑"/>
                <w:b w:val="0"/>
                <w:color w:val="222222"/>
                <w:sz w:val="18"/>
              </w:rPr>
              <w:t>竞品分析、用户痛点分析、需求判断、售后沟通与问题跟进</w:t>
            </w:r>
          </w:p>
        </w:tc>
      </w:tr>
      <w:tr w14:paraId="08576F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jc w:val="center"/>
        </w:trPr>
        <w:tc>
          <w:tcPr>
            <w:tcW w:w="5263" w:type="dxa"/>
            <w:gridSpan w:val="2"/>
            <w:tcMar>
              <w:top w:w="52" w:type="dxa"/>
              <w:left w:w="35" w:type="dxa"/>
              <w:bottom w:w="52" w:type="dxa"/>
              <w:right w:w="35" w:type="dxa"/>
            </w:tcMar>
          </w:tcPr>
          <w:p w14:paraId="1CE9A8DA">
            <w:pPr>
              <w:spacing w:before="40" w:after="110" w:line="307" w:lineRule="auto"/>
            </w:pPr>
            <w:r>
              <w:rPr>
                <w:rFonts w:ascii="Arial" w:hAnsi="Arial" w:eastAsia="微软雅黑"/>
                <w:b/>
                <w:color w:val="183746"/>
                <w:sz w:val="18"/>
              </w:rPr>
              <w:t>数据分析：</w:t>
            </w:r>
            <w:r>
              <w:rPr>
                <w:rFonts w:ascii="Arial" w:hAnsi="Arial" w:eastAsia="微软雅黑"/>
                <w:b w:val="0"/>
                <w:color w:val="222222"/>
                <w:sz w:val="18"/>
              </w:rPr>
              <w:t>Excel数据透视表、VLOOKUP / XLOOKUP、基础数据整理与分析</w:t>
            </w:r>
          </w:p>
        </w:tc>
        <w:tc>
          <w:tcPr>
            <w:tcW w:w="5263" w:type="dxa"/>
            <w:tcMar>
              <w:top w:w="52" w:type="dxa"/>
              <w:left w:w="35" w:type="dxa"/>
              <w:bottom w:w="52" w:type="dxa"/>
              <w:right w:w="35" w:type="dxa"/>
            </w:tcMar>
          </w:tcPr>
          <w:p w14:paraId="14B69074">
            <w:pPr>
              <w:spacing w:before="40" w:after="110" w:line="307" w:lineRule="auto"/>
            </w:pPr>
            <w:r>
              <w:rPr>
                <w:rFonts w:ascii="Arial" w:hAnsi="Arial" w:eastAsia="微软雅黑"/>
                <w:b/>
                <w:color w:val="183746"/>
                <w:sz w:val="18"/>
              </w:rPr>
              <w:t>办公与内容工具：</w:t>
            </w:r>
            <w:r>
              <w:rPr>
                <w:rFonts w:ascii="Arial" w:hAnsi="Arial" w:eastAsia="微软雅黑"/>
                <w:b w:val="0"/>
                <w:color w:val="222222"/>
                <w:sz w:val="18"/>
              </w:rPr>
              <w:t>Word、PPT、PS、Canva；商品图片拍摄与视频剪辑</w:t>
            </w:r>
          </w:p>
        </w:tc>
      </w:tr>
      <w:tr w14:paraId="36DEF3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3" w:type="dxa"/>
            <w:gridSpan w:val="2"/>
            <w:shd w:val="clear" w:color="auto" w:fill="1DA7B8"/>
            <w:tcMar>
              <w:top w:w="54" w:type="dxa"/>
              <w:left w:w="70" w:type="dxa"/>
              <w:bottom w:w="54" w:type="dxa"/>
              <w:right w:w="70" w:type="dxa"/>
            </w:tcMar>
          </w:tcPr>
          <w:p w14:paraId="1F6E60EA">
            <w:pPr>
              <w:spacing w:before="0" w:after="0" w:line="240" w:lineRule="auto"/>
            </w:pPr>
            <w:r>
              <w:rPr>
                <w:rFonts w:ascii="Arial" w:hAnsi="Arial" w:eastAsia="微软雅黑"/>
                <w:b/>
                <w:color w:val="FFFFFF"/>
                <w:sz w:val="21"/>
              </w:rPr>
              <w:t>证书</w:t>
            </w:r>
          </w:p>
        </w:tc>
        <w:tc>
          <w:tcPr>
            <w:tcW w:w="5263" w:type="dxa"/>
            <w:gridSpan w:val="3"/>
            <w:tcBorders>
              <w:bottom w:val="single" w:color="183746" w:sz="8" w:space="0"/>
            </w:tcBorders>
            <w:tcMar>
              <w:top w:w="54" w:type="dxa"/>
              <w:left w:w="70" w:type="dxa"/>
              <w:bottom w:w="54" w:type="dxa"/>
              <w:right w:w="70" w:type="dxa"/>
            </w:tcMar>
          </w:tcPr>
          <w:p w14:paraId="42E75388">
            <w:pPr>
              <w:spacing w:before="0" w:after="0" w:line="240" w:lineRule="auto"/>
            </w:pPr>
            <w:r>
              <w:rPr>
                <w:rFonts w:ascii="Arial" w:hAnsi="Arial" w:eastAsia="微软雅黑"/>
                <w:b/>
                <w:color w:val="183746"/>
                <w:sz w:val="19"/>
              </w:rPr>
              <w:t>CERTIFICATES</w:t>
            </w:r>
          </w:p>
        </w:tc>
      </w:tr>
    </w:tbl>
    <w:p w14:paraId="11331D6E">
      <w:pPr>
        <w:spacing w:before="0" w:after="100"/>
      </w:pPr>
    </w:p>
    <w:p w14:paraId="63A38065">
      <w:pPr>
        <w:spacing w:before="80" w:after="80" w:line="293" w:lineRule="auto"/>
      </w:pPr>
      <w:r>
        <w:rPr>
          <w:rFonts w:ascii="Arial" w:hAnsi="Arial" w:eastAsia="微软雅黑"/>
          <w:b w:val="0"/>
          <w:color w:val="222222"/>
          <w:sz w:val="18"/>
        </w:rPr>
        <w:t>CET-6  ｜  计算机二级 MS Office  ｜  计算机二级 Python  ｜  初级会计证</w:t>
      </w:r>
    </w:p>
    <w:p w14:paraId="47BCF3FA">
      <w:pPr>
        <w:spacing w:before="280" w:after="0" w:line="240" w:lineRule="auto"/>
      </w:pPr>
    </w:p>
    <w:tbl>
      <w:tblPr>
        <w:tblStyle w:val="3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4"/>
        <w:gridCol w:w="8424"/>
      </w:tblGrid>
      <w:tr w14:paraId="2FD1AC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3" w:type="dxa"/>
            <w:shd w:val="clear" w:color="auto" w:fill="1DA7B8"/>
            <w:tcMar>
              <w:top w:w="35" w:type="dxa"/>
              <w:left w:w="0" w:type="dxa"/>
              <w:bottom w:w="35" w:type="dxa"/>
              <w:right w:w="0" w:type="dxa"/>
            </w:tcMar>
          </w:tcPr>
          <w:p w14:paraId="395B57E6"/>
        </w:tc>
        <w:tc>
          <w:tcPr>
            <w:tcW w:w="5263" w:type="dxa"/>
            <w:shd w:val="clear" w:color="auto" w:fill="183746"/>
            <w:tcMar>
              <w:top w:w="35" w:type="dxa"/>
              <w:left w:w="0" w:type="dxa"/>
              <w:bottom w:w="35" w:type="dxa"/>
              <w:right w:w="0" w:type="dxa"/>
            </w:tcMar>
          </w:tcPr>
          <w:p w14:paraId="1824F101"/>
        </w:tc>
      </w:tr>
    </w:tbl>
    <w:p w14:paraId="41B37051"/>
    <w:sectPr>
      <w:pgSz w:w="11909" w:h="16834"/>
      <w:pgMar w:top="662" w:right="691" w:bottom="662" w:left="69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★日文毛笔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★日文毛笔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★日文毛笔">
    <w:panose1 w:val="02000609000000000000"/>
    <w:charset w:val="80"/>
    <w:family w:val="auto"/>
    <w:pitch w:val="default"/>
    <w:sig w:usb0="A00002BF" w:usb1="68C7FCFB" w:usb2="00000010" w:usb3="00000000" w:csb0="4002009F" w:csb1="DFD7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B0766BD"/>
    <w:rsid w:val="22867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="微软雅黑" w:cstheme="minorBidi"/>
      <w:sz w:val="19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668</Words>
  <Characters>887</Characters>
  <Lines>0</Lines>
  <Paragraphs>0</Paragraphs>
  <TotalTime>0</TotalTime>
  <ScaleCrop>false</ScaleCrop>
  <LinksUpToDate>false</LinksUpToDate>
  <CharactersWithSpaces>963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caTToiin</cp:lastModifiedBy>
  <dcterms:modified xsi:type="dcterms:W3CDTF">2026-10-01T09:53:34Z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eyJoZGlkIjoiMjE5NTNhYTdhZmE2MGUwMDI5MDEwOTg3Yzc1Yjk0ZWUiLCJ1c2VySWQiOiIzNTY3MjU4NDUifQ==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8EA34CF69CEE4B9BBF8EF0E286174E3B_13</vt:lpwstr>
  </property>
</Properties>
</file>